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b w:val="1"/>
          <w:color w:val="202124"/>
          <w:sz w:val="36"/>
          <w:szCs w:val="36"/>
        </w:rPr>
      </w:pPr>
      <w:r w:rsidDel="00000000" w:rsidR="00000000" w:rsidRPr="00000000">
        <w:rPr>
          <w:b w:val="1"/>
          <w:color w:val="202124"/>
          <w:sz w:val="36"/>
          <w:szCs w:val="36"/>
          <w:rtl w:val="0"/>
        </w:rPr>
        <w:t xml:space="preserve">Chef Trainer</w:t>
      </w:r>
    </w:p>
    <w:p w:rsidR="00000000" w:rsidDel="00000000" w:rsidP="00000000" w:rsidRDefault="00000000" w:rsidRPr="00000000" w14:paraId="00000002">
      <w:pPr>
        <w:shd w:fill="ffffff" w:val="clear"/>
        <w:spacing w:line="240" w:lineRule="auto"/>
        <w:rPr>
          <w:b w:val="1"/>
          <w:color w:val="202124"/>
          <w:sz w:val="36"/>
          <w:szCs w:val="36"/>
        </w:rPr>
      </w:pPr>
      <w:r w:rsidDel="00000000" w:rsidR="00000000" w:rsidRPr="00000000">
        <w:rPr>
          <w:b w:val="1"/>
          <w:color w:val="202124"/>
          <w:sz w:val="36"/>
          <w:szCs w:val="36"/>
          <w:rtl w:val="0"/>
        </w:rPr>
        <w:t xml:space="preserve">Job Description</w:t>
      </w:r>
    </w:p>
    <w:p w:rsidR="00000000" w:rsidDel="00000000" w:rsidP="00000000" w:rsidRDefault="00000000" w:rsidRPr="00000000" w14:paraId="00000003">
      <w:pPr>
        <w:shd w:fill="ffffff" w:val="clear"/>
        <w:spacing w:line="240" w:lineRule="auto"/>
        <w:rPr>
          <w:b w:val="1"/>
          <w:color w:val="202124"/>
          <w:sz w:val="36"/>
          <w:szCs w:val="36"/>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02124"/>
        </w:rPr>
      </w:pPr>
      <w:r w:rsidDel="00000000" w:rsidR="00000000" w:rsidRPr="00000000">
        <w:rPr>
          <w:color w:val="202124"/>
          <w:rtl w:val="0"/>
        </w:rPr>
        <w:t xml:space="preserve">Beyond Green Sustainable Food Partners (BGP) is a leading consulting firm specializing in  guiding institutional kitchens in more sustainable ways of operating within budget. We focus on incremental, cost-effective strategies that increase quality and operational efficiencies. </w:t>
      </w:r>
    </w:p>
    <w:p w:rsidR="00000000" w:rsidDel="00000000" w:rsidP="00000000" w:rsidRDefault="00000000" w:rsidRPr="00000000" w14:paraId="00000005">
      <w:pPr>
        <w:shd w:fill="ffffff" w:val="clear"/>
        <w:spacing w:line="240" w:lineRule="auto"/>
        <w:rPr>
          <w:b w:val="1"/>
          <w:color w:val="424242"/>
          <w:sz w:val="21"/>
          <w:szCs w:val="21"/>
          <w:highlight w:val="white"/>
        </w:rPr>
      </w:pPr>
      <w:r w:rsidDel="00000000" w:rsidR="00000000" w:rsidRPr="00000000">
        <w:rPr>
          <w:rtl w:val="0"/>
        </w:rPr>
      </w:r>
    </w:p>
    <w:p w:rsidR="00000000" w:rsidDel="00000000" w:rsidP="00000000" w:rsidRDefault="00000000" w:rsidRPr="00000000" w14:paraId="00000006">
      <w:pPr>
        <w:shd w:fill="ffffff" w:val="clear"/>
        <w:spacing w:line="240" w:lineRule="auto"/>
        <w:ind w:left="0" w:firstLine="0"/>
        <w:rPr>
          <w:color w:val="202124"/>
        </w:rPr>
      </w:pPr>
      <w:r w:rsidDel="00000000" w:rsidR="00000000" w:rsidRPr="00000000">
        <w:rPr>
          <w:color w:val="202124"/>
          <w:rtl w:val="0"/>
        </w:rPr>
        <w:t xml:space="preserve">BGP is h</w:t>
      </w:r>
      <w:r w:rsidDel="00000000" w:rsidR="00000000" w:rsidRPr="00000000">
        <w:rPr>
          <w:color w:val="202124"/>
          <w:rtl w:val="0"/>
        </w:rPr>
        <w:t xml:space="preserve">iring a Chef Trainer to assist in consulting onsite at a local 14-kitchen school district in Salinas, California and guide them on operational best practices toward a zero waste, locally sourced, scratch cooked kitchen operation. This is an immediate part-time, contract position starting in September 2022 to the end of May 2023 for 20/hours per week at $35/hour.  </w:t>
      </w:r>
    </w:p>
    <w:p w:rsidR="00000000" w:rsidDel="00000000" w:rsidP="00000000" w:rsidRDefault="00000000" w:rsidRPr="00000000" w14:paraId="00000007">
      <w:pPr>
        <w:shd w:fill="ffffff" w:val="clear"/>
        <w:spacing w:line="240" w:lineRule="auto"/>
        <w:ind w:left="0" w:firstLine="0"/>
        <w:rPr>
          <w:color w:val="ff0000"/>
        </w:rPr>
      </w:pPr>
      <w:r w:rsidDel="00000000" w:rsidR="00000000" w:rsidRPr="00000000">
        <w:rPr>
          <w:rtl w:val="0"/>
        </w:rPr>
        <w:t xml:space="preserve">This position supports the overall sustainability goals and initiatives of Beyond Green Partners and its clients.</w:t>
      </w:r>
      <w:r w:rsidDel="00000000" w:rsidR="00000000" w:rsidRPr="00000000">
        <w:rPr>
          <w:rtl w:val="0"/>
        </w:rPr>
      </w:r>
    </w:p>
    <w:p w:rsidR="00000000" w:rsidDel="00000000" w:rsidP="00000000" w:rsidRDefault="00000000" w:rsidRPr="00000000" w14:paraId="00000008">
      <w:pPr>
        <w:shd w:fill="ffffff" w:val="clear"/>
        <w:spacing w:line="240" w:lineRule="auto"/>
        <w:ind w:left="0" w:firstLine="0"/>
        <w:rPr>
          <w:color w:val="ff0000"/>
        </w:rPr>
      </w:pPr>
      <w:r w:rsidDel="00000000" w:rsidR="00000000" w:rsidRPr="00000000">
        <w:rPr>
          <w:rtl w:val="0"/>
        </w:rPr>
      </w:r>
    </w:p>
    <w:p w:rsidR="00000000" w:rsidDel="00000000" w:rsidP="00000000" w:rsidRDefault="00000000" w:rsidRPr="00000000" w14:paraId="00000009">
      <w:pPr>
        <w:shd w:fill="ffffff" w:val="clear"/>
        <w:spacing w:line="240" w:lineRule="auto"/>
        <w:rPr>
          <w:b w:val="1"/>
          <w:color w:val="202124"/>
        </w:rPr>
      </w:pPr>
      <w:r w:rsidDel="00000000" w:rsidR="00000000" w:rsidRPr="00000000">
        <w:rPr>
          <w:b w:val="1"/>
          <w:color w:val="202124"/>
          <w:rtl w:val="0"/>
        </w:rPr>
        <w:t xml:space="preserve">Responsibilities:</w:t>
      </w:r>
    </w:p>
    <w:p w:rsidR="00000000" w:rsidDel="00000000" w:rsidP="00000000" w:rsidRDefault="00000000" w:rsidRPr="00000000" w14:paraId="0000000A">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Assess current operations</w:t>
      </w:r>
      <w:r w:rsidDel="00000000" w:rsidR="00000000" w:rsidRPr="00000000">
        <w:rPr>
          <w:rtl w:val="0"/>
        </w:rPr>
      </w:r>
    </w:p>
    <w:p w:rsidR="00000000" w:rsidDel="00000000" w:rsidP="00000000" w:rsidRDefault="00000000" w:rsidRPr="00000000" w14:paraId="0000000B">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Work in kitchens to help on-site cooks work in a real time production kitchen and learn to scratch cook within a more complicated system</w:t>
      </w:r>
      <w:r w:rsidDel="00000000" w:rsidR="00000000" w:rsidRPr="00000000">
        <w:rPr>
          <w:rtl w:val="0"/>
        </w:rPr>
      </w:r>
    </w:p>
    <w:p w:rsidR="00000000" w:rsidDel="00000000" w:rsidP="00000000" w:rsidRDefault="00000000" w:rsidRPr="00000000" w14:paraId="0000000C">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Manage and lead the initial phases of implementation on site with the ability to train site staff for scratch cooking</w:t>
      </w:r>
      <w:r w:rsidDel="00000000" w:rsidR="00000000" w:rsidRPr="00000000">
        <w:rPr>
          <w:rtl w:val="0"/>
        </w:rPr>
      </w:r>
    </w:p>
    <w:p w:rsidR="00000000" w:rsidDel="00000000" w:rsidP="00000000" w:rsidRDefault="00000000" w:rsidRPr="00000000" w14:paraId="0000000D">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Make recommendations regarding site staff duties according to skill set</w:t>
      </w:r>
      <w:r w:rsidDel="00000000" w:rsidR="00000000" w:rsidRPr="00000000">
        <w:rPr>
          <w:rtl w:val="0"/>
        </w:rPr>
      </w:r>
    </w:p>
    <w:p w:rsidR="00000000" w:rsidDel="00000000" w:rsidP="00000000" w:rsidRDefault="00000000" w:rsidRPr="00000000" w14:paraId="0000000E">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Head towards zero waste in kitchen operations (BOH and FOH)</w:t>
      </w:r>
      <w:r w:rsidDel="00000000" w:rsidR="00000000" w:rsidRPr="00000000">
        <w:rPr>
          <w:rtl w:val="0"/>
        </w:rPr>
      </w:r>
    </w:p>
    <w:p w:rsidR="00000000" w:rsidDel="00000000" w:rsidP="00000000" w:rsidRDefault="00000000" w:rsidRPr="00000000" w14:paraId="0000000F">
      <w:pPr>
        <w:numPr>
          <w:ilvl w:val="0"/>
          <w:numId w:val="3"/>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Take pictures daily of food (plated and in preparation)</w:t>
      </w:r>
      <w:r w:rsidDel="00000000" w:rsidR="00000000" w:rsidRPr="00000000">
        <w:rPr>
          <w:rtl w:val="0"/>
        </w:rPr>
      </w:r>
    </w:p>
    <w:p w:rsidR="00000000" w:rsidDel="00000000" w:rsidP="00000000" w:rsidRDefault="00000000" w:rsidRPr="00000000" w14:paraId="00000010">
      <w:pPr>
        <w:numPr>
          <w:ilvl w:val="0"/>
          <w:numId w:val="3"/>
        </w:numPr>
        <w:shd w:fill="ffffff" w:val="clear"/>
        <w:spacing w:line="240" w:lineRule="auto"/>
        <w:ind w:left="720" w:hanging="360"/>
        <w:rPr>
          <w:rFonts w:ascii="Arial" w:cs="Arial" w:eastAsia="Arial" w:hAnsi="Arial"/>
          <w:color w:val="202124"/>
        </w:rPr>
      </w:pPr>
      <w:r w:rsidDel="00000000" w:rsidR="00000000" w:rsidRPr="00000000">
        <w:rPr>
          <w:rtl w:val="0"/>
        </w:rPr>
        <w:t xml:space="preserve">Standardize </w:t>
      </w:r>
      <w:r w:rsidDel="00000000" w:rsidR="00000000" w:rsidRPr="00000000">
        <w:rPr>
          <w:color w:val="202124"/>
          <w:rtl w:val="0"/>
        </w:rPr>
        <w:t xml:space="preserve">recipe development  </w:t>
      </w:r>
      <w:r w:rsidDel="00000000" w:rsidR="00000000" w:rsidRPr="00000000">
        <w:rPr>
          <w:rtl w:val="0"/>
        </w:rPr>
      </w:r>
    </w:p>
    <w:p w:rsidR="00000000" w:rsidDel="00000000" w:rsidP="00000000" w:rsidRDefault="00000000" w:rsidRPr="00000000" w14:paraId="00000011">
      <w:pPr>
        <w:numPr>
          <w:ilvl w:val="0"/>
          <w:numId w:val="3"/>
        </w:numPr>
        <w:shd w:fill="ffffff" w:val="clear"/>
        <w:ind w:left="720" w:hanging="360"/>
        <w:rPr/>
      </w:pPr>
      <w:r w:rsidDel="00000000" w:rsidR="00000000" w:rsidRPr="00000000">
        <w:rPr>
          <w:color w:val="222222"/>
          <w:rtl w:val="0"/>
        </w:rPr>
        <w:t xml:space="preserve">Buy smallwares and plan for larger equipment needs </w:t>
      </w:r>
      <w:r w:rsidDel="00000000" w:rsidR="00000000" w:rsidRPr="00000000">
        <w:rPr>
          <w:rtl w:val="0"/>
        </w:rPr>
      </w:r>
    </w:p>
    <w:p w:rsidR="00000000" w:rsidDel="00000000" w:rsidP="00000000" w:rsidRDefault="00000000" w:rsidRPr="00000000" w14:paraId="00000012">
      <w:pPr>
        <w:numPr>
          <w:ilvl w:val="0"/>
          <w:numId w:val="3"/>
        </w:numPr>
        <w:shd w:fill="ffffff" w:val="clear"/>
        <w:ind w:left="720" w:hanging="360"/>
        <w:rPr/>
      </w:pPr>
      <w:r w:rsidDel="00000000" w:rsidR="00000000" w:rsidRPr="00000000">
        <w:rPr>
          <w:color w:val="222222"/>
          <w:rtl w:val="0"/>
        </w:rPr>
        <w:t xml:space="preserve">Establish ordering systems for  fresh food</w:t>
      </w:r>
      <w:r w:rsidDel="00000000" w:rsidR="00000000" w:rsidRPr="00000000">
        <w:rPr>
          <w:rtl w:val="0"/>
        </w:rPr>
      </w:r>
    </w:p>
    <w:p w:rsidR="00000000" w:rsidDel="00000000" w:rsidP="00000000" w:rsidRDefault="00000000" w:rsidRPr="00000000" w14:paraId="00000013">
      <w:pPr>
        <w:numPr>
          <w:ilvl w:val="0"/>
          <w:numId w:val="3"/>
        </w:numPr>
        <w:shd w:fill="ffffff" w:val="clear"/>
        <w:ind w:left="720" w:hanging="360"/>
        <w:rPr/>
      </w:pPr>
      <w:r w:rsidDel="00000000" w:rsidR="00000000" w:rsidRPr="00000000">
        <w:rPr>
          <w:color w:val="222222"/>
          <w:rtl w:val="0"/>
        </w:rPr>
        <w:t xml:space="preserve">Provide kitchen leadership and accountability training </w:t>
      </w:r>
      <w:r w:rsidDel="00000000" w:rsidR="00000000" w:rsidRPr="00000000">
        <w:rPr>
          <w:rtl w:val="0"/>
        </w:rPr>
      </w:r>
    </w:p>
    <w:p w:rsidR="00000000" w:rsidDel="00000000" w:rsidP="00000000" w:rsidRDefault="00000000" w:rsidRPr="00000000" w14:paraId="00000014">
      <w:pPr>
        <w:shd w:fill="ffffff" w:val="clear"/>
        <w:ind w:left="720" w:firstLine="0"/>
        <w:rPr/>
      </w:pPr>
      <w:r w:rsidDel="00000000" w:rsidR="00000000" w:rsidRPr="00000000">
        <w:rPr>
          <w:rtl w:val="0"/>
        </w:rPr>
      </w:r>
    </w:p>
    <w:p w:rsidR="00000000" w:rsidDel="00000000" w:rsidP="00000000" w:rsidRDefault="00000000" w:rsidRPr="00000000" w14:paraId="00000015">
      <w:pPr>
        <w:shd w:fill="ffffff" w:val="clear"/>
        <w:spacing w:line="240" w:lineRule="auto"/>
        <w:rPr>
          <w:b w:val="1"/>
          <w:color w:val="202124"/>
        </w:rPr>
      </w:pPr>
      <w:r w:rsidDel="00000000" w:rsidR="00000000" w:rsidRPr="00000000">
        <w:rPr>
          <w:rtl w:val="0"/>
        </w:rPr>
      </w:r>
    </w:p>
    <w:p w:rsidR="00000000" w:rsidDel="00000000" w:rsidP="00000000" w:rsidRDefault="00000000" w:rsidRPr="00000000" w14:paraId="00000016">
      <w:pPr>
        <w:shd w:fill="ffffff" w:val="clear"/>
        <w:spacing w:before="180" w:line="240" w:lineRule="auto"/>
        <w:rPr>
          <w:color w:val="202124"/>
        </w:rPr>
      </w:pPr>
      <w:r w:rsidDel="00000000" w:rsidR="00000000" w:rsidRPr="00000000">
        <w:rPr>
          <w:b w:val="1"/>
          <w:color w:val="202124"/>
          <w:rtl w:val="0"/>
        </w:rPr>
        <w:t xml:space="preserve">Requirements:</w:t>
      </w:r>
      <w:r w:rsidDel="00000000" w:rsidR="00000000" w:rsidRPr="00000000">
        <w:rPr>
          <w:rtl w:val="0"/>
        </w:rPr>
      </w:r>
    </w:p>
    <w:p w:rsidR="00000000" w:rsidDel="00000000" w:rsidP="00000000" w:rsidRDefault="00000000" w:rsidRPr="00000000" w14:paraId="00000017">
      <w:pPr>
        <w:numPr>
          <w:ilvl w:val="0"/>
          <w:numId w:val="1"/>
        </w:numPr>
        <w:shd w:fill="ffffff" w:val="clear"/>
        <w:spacing w:line="240" w:lineRule="auto"/>
        <w:ind w:left="720" w:hanging="360"/>
        <w:rPr>
          <w:rFonts w:ascii="Arial" w:cs="Arial" w:eastAsia="Arial" w:hAnsi="Arial"/>
        </w:rPr>
      </w:pPr>
      <w:r w:rsidDel="00000000" w:rsidR="00000000" w:rsidRPr="00000000">
        <w:rPr>
          <w:color w:val="202124"/>
          <w:rtl w:val="0"/>
        </w:rPr>
        <w:t xml:space="preserve">Excellent client-facing and internal </w:t>
      </w:r>
      <w:r w:rsidDel="00000000" w:rsidR="00000000" w:rsidRPr="00000000">
        <w:rPr>
          <w:rtl w:val="0"/>
        </w:rPr>
        <w:t xml:space="preserve">communication skills</w:t>
      </w:r>
      <w:r w:rsidDel="00000000" w:rsidR="00000000" w:rsidRPr="00000000">
        <w:rPr>
          <w:rtl w:val="0"/>
        </w:rPr>
      </w:r>
    </w:p>
    <w:p w:rsidR="00000000" w:rsidDel="00000000" w:rsidP="00000000" w:rsidRDefault="00000000" w:rsidRPr="00000000" w14:paraId="00000018">
      <w:pPr>
        <w:numPr>
          <w:ilvl w:val="0"/>
          <w:numId w:val="1"/>
        </w:numPr>
        <w:shd w:fill="ffffff" w:val="clear"/>
        <w:spacing w:line="240" w:lineRule="auto"/>
        <w:ind w:left="720" w:hanging="360"/>
        <w:rPr>
          <w:rFonts w:ascii="Arial" w:cs="Arial" w:eastAsia="Arial" w:hAnsi="Arial"/>
        </w:rPr>
      </w:pPr>
      <w:r w:rsidDel="00000000" w:rsidR="00000000" w:rsidRPr="00000000">
        <w:rPr>
          <w:rtl w:val="0"/>
        </w:rPr>
        <w:t xml:space="preserve">Understand how to use and how to train kitchen equipment—large and small</w:t>
      </w:r>
      <w:r w:rsidDel="00000000" w:rsidR="00000000" w:rsidRPr="00000000">
        <w:rPr>
          <w:rtl w:val="0"/>
        </w:rPr>
      </w:r>
    </w:p>
    <w:p w:rsidR="00000000" w:rsidDel="00000000" w:rsidP="00000000" w:rsidRDefault="00000000" w:rsidRPr="00000000" w14:paraId="00000019">
      <w:pPr>
        <w:numPr>
          <w:ilvl w:val="0"/>
          <w:numId w:val="1"/>
        </w:numPr>
        <w:shd w:fill="ffffff" w:val="clear"/>
        <w:spacing w:line="240" w:lineRule="auto"/>
        <w:ind w:left="720" w:hanging="360"/>
        <w:rPr>
          <w:rFonts w:ascii="Arial" w:cs="Arial" w:eastAsia="Arial" w:hAnsi="Arial"/>
        </w:rPr>
      </w:pPr>
      <w:r w:rsidDel="00000000" w:rsidR="00000000" w:rsidRPr="00000000">
        <w:rPr>
          <w:rtl w:val="0"/>
        </w:rPr>
        <w:t xml:space="preserve">Understand how to manage inventory and ordering</w:t>
      </w:r>
      <w:r w:rsidDel="00000000" w:rsidR="00000000" w:rsidRPr="00000000">
        <w:rPr>
          <w:rtl w:val="0"/>
        </w:rPr>
      </w:r>
    </w:p>
    <w:p w:rsidR="00000000" w:rsidDel="00000000" w:rsidP="00000000" w:rsidRDefault="00000000" w:rsidRPr="00000000" w14:paraId="0000001A">
      <w:pPr>
        <w:numPr>
          <w:ilvl w:val="0"/>
          <w:numId w:val="1"/>
        </w:numPr>
        <w:shd w:fill="ffffff" w:val="clear"/>
        <w:spacing w:line="240" w:lineRule="auto"/>
        <w:ind w:left="720" w:hanging="360"/>
        <w:rPr>
          <w:rFonts w:ascii="Arial" w:cs="Arial" w:eastAsia="Arial" w:hAnsi="Arial"/>
        </w:rPr>
      </w:pPr>
      <w:r w:rsidDel="00000000" w:rsidR="00000000" w:rsidRPr="00000000">
        <w:rPr>
          <w:rtl w:val="0"/>
        </w:rPr>
        <w:t xml:space="preserve">Experience in scaling recipes in an institutional setting</w:t>
      </w:r>
      <w:r w:rsidDel="00000000" w:rsidR="00000000" w:rsidRPr="00000000">
        <w:rPr>
          <w:rtl w:val="0"/>
        </w:rPr>
      </w:r>
    </w:p>
    <w:p w:rsidR="00000000" w:rsidDel="00000000" w:rsidP="00000000" w:rsidRDefault="00000000" w:rsidRPr="00000000" w14:paraId="0000001B">
      <w:pPr>
        <w:numPr>
          <w:ilvl w:val="0"/>
          <w:numId w:val="1"/>
        </w:numPr>
        <w:shd w:fill="ffffff" w:val="clear"/>
        <w:spacing w:line="240" w:lineRule="auto"/>
        <w:ind w:left="720" w:hanging="360"/>
        <w:rPr>
          <w:rFonts w:ascii="Arial" w:cs="Arial" w:eastAsia="Arial" w:hAnsi="Arial"/>
        </w:rPr>
      </w:pPr>
      <w:r w:rsidDel="00000000" w:rsidR="00000000" w:rsidRPr="00000000">
        <w:rPr>
          <w:rtl w:val="0"/>
        </w:rPr>
        <w:t xml:space="preserve">Possess a current sanitation certificate(s) pertaining to site requirements</w:t>
      </w:r>
      <w:r w:rsidDel="00000000" w:rsidR="00000000" w:rsidRPr="00000000">
        <w:rPr>
          <w:rtl w:val="0"/>
        </w:rPr>
      </w:r>
    </w:p>
    <w:p w:rsidR="00000000" w:rsidDel="00000000" w:rsidP="00000000" w:rsidRDefault="00000000" w:rsidRPr="00000000" w14:paraId="0000001C">
      <w:pPr>
        <w:numPr>
          <w:ilvl w:val="0"/>
          <w:numId w:val="1"/>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Excellent written and verbal communication skills</w:t>
      </w:r>
      <w:r w:rsidDel="00000000" w:rsidR="00000000" w:rsidRPr="00000000">
        <w:rPr>
          <w:rFonts w:ascii="Calibri" w:cs="Calibri" w:eastAsia="Calibri" w:hAnsi="Calibri"/>
          <w:rtl w:val="0"/>
        </w:rPr>
        <w:t xml:space="preserve"> to </w:t>
      </w:r>
      <w:r w:rsidDel="00000000" w:rsidR="00000000" w:rsidRPr="00000000">
        <w:rPr>
          <w:color w:val="202124"/>
          <w:rtl w:val="0"/>
        </w:rPr>
        <w:t xml:space="preserve">help prioritize tasks on a high level</w:t>
      </w:r>
      <w:r w:rsidDel="00000000" w:rsidR="00000000" w:rsidRPr="00000000">
        <w:rPr>
          <w:rtl w:val="0"/>
        </w:rPr>
      </w:r>
    </w:p>
    <w:p w:rsidR="00000000" w:rsidDel="00000000" w:rsidP="00000000" w:rsidRDefault="00000000" w:rsidRPr="00000000" w14:paraId="0000001D">
      <w:pPr>
        <w:numPr>
          <w:ilvl w:val="0"/>
          <w:numId w:val="1"/>
        </w:numPr>
        <w:shd w:fill="ffffff" w:val="clear"/>
        <w:spacing w:line="240" w:lineRule="auto"/>
        <w:ind w:left="720" w:hanging="360"/>
        <w:rPr>
          <w:rFonts w:ascii="Arial" w:cs="Arial" w:eastAsia="Arial" w:hAnsi="Arial"/>
          <w:color w:val="202124"/>
        </w:rPr>
      </w:pPr>
      <w:r w:rsidDel="00000000" w:rsidR="00000000" w:rsidRPr="00000000">
        <w:rPr>
          <w:color w:val="222222"/>
          <w:rtl w:val="0"/>
        </w:rPr>
        <w:t xml:space="preserve">Excellent leadership skills </w:t>
      </w:r>
      <w:r w:rsidDel="00000000" w:rsidR="00000000" w:rsidRPr="00000000">
        <w:rPr>
          <w:rtl w:val="0"/>
        </w:rPr>
      </w:r>
    </w:p>
    <w:p w:rsidR="00000000" w:rsidDel="00000000" w:rsidP="00000000" w:rsidRDefault="00000000" w:rsidRPr="00000000" w14:paraId="0000001E">
      <w:pPr>
        <w:numPr>
          <w:ilvl w:val="0"/>
          <w:numId w:val="1"/>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Solid kitchen organizational skills including attention to detail and multitasking skills</w:t>
      </w:r>
      <w:r w:rsidDel="00000000" w:rsidR="00000000" w:rsidRPr="00000000">
        <w:rPr>
          <w:rtl w:val="0"/>
        </w:rPr>
      </w:r>
    </w:p>
    <w:p w:rsidR="00000000" w:rsidDel="00000000" w:rsidP="00000000" w:rsidRDefault="00000000" w:rsidRPr="00000000" w14:paraId="0000001F">
      <w:pPr>
        <w:numPr>
          <w:ilvl w:val="0"/>
          <w:numId w:val="1"/>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Strong working knowledge of Microsoft Office, Google Suite, Basecamp project management and costing software.</w:t>
      </w:r>
      <w:r w:rsidDel="00000000" w:rsidR="00000000" w:rsidRPr="00000000">
        <w:rPr>
          <w:rtl w:val="0"/>
        </w:rPr>
      </w:r>
    </w:p>
    <w:p w:rsidR="00000000" w:rsidDel="00000000" w:rsidP="00000000" w:rsidRDefault="00000000" w:rsidRPr="00000000" w14:paraId="00000020">
      <w:pPr>
        <w:numPr>
          <w:ilvl w:val="0"/>
          <w:numId w:val="2"/>
        </w:numPr>
        <w:shd w:fill="ffffff" w:val="clear"/>
        <w:spacing w:line="240" w:lineRule="auto"/>
        <w:ind w:left="720" w:hanging="360"/>
        <w:rPr>
          <w:rFonts w:ascii="Arial" w:cs="Arial" w:eastAsia="Arial" w:hAnsi="Arial"/>
          <w:color w:val="202124"/>
        </w:rPr>
      </w:pPr>
      <w:r w:rsidDel="00000000" w:rsidR="00000000" w:rsidRPr="00000000">
        <w:rPr>
          <w:color w:val="202124"/>
          <w:rtl w:val="0"/>
        </w:rPr>
        <w:t xml:space="preserve">Associate’s Degree or higher in appropriate field of study or equivalent work experience</w:t>
      </w:r>
    </w:p>
    <w:p w:rsidR="00000000" w:rsidDel="00000000" w:rsidP="00000000" w:rsidRDefault="00000000" w:rsidRPr="00000000" w14:paraId="00000021">
      <w:pPr>
        <w:shd w:fill="ffffff" w:val="clear"/>
        <w:spacing w:line="240" w:lineRule="auto"/>
        <w:rPr>
          <w:color w:val="202124"/>
        </w:rPr>
      </w:pPr>
      <w:r w:rsidDel="00000000" w:rsidR="00000000" w:rsidRPr="00000000">
        <w:rPr>
          <w:rtl w:val="0"/>
        </w:rPr>
      </w:r>
    </w:p>
    <w:p w:rsidR="00000000" w:rsidDel="00000000" w:rsidP="00000000" w:rsidRDefault="00000000" w:rsidRPr="00000000" w14:paraId="00000022">
      <w:pPr>
        <w:shd w:fill="ffffff" w:val="clear"/>
        <w:spacing w:line="240" w:lineRule="auto"/>
        <w:rPr>
          <w:b w:val="1"/>
          <w:color w:val="202124"/>
          <w:sz w:val="36"/>
          <w:szCs w:val="36"/>
        </w:rPr>
      </w:pPr>
      <w:r w:rsidDel="00000000" w:rsidR="00000000" w:rsidRPr="00000000">
        <w:rPr>
          <w:b w:val="1"/>
          <w:color w:val="222222"/>
          <w:highlight w:val="white"/>
          <w:rtl w:val="0"/>
        </w:rPr>
        <w:t xml:space="preserve">P</w:t>
      </w:r>
      <w:r w:rsidDel="00000000" w:rsidR="00000000" w:rsidRPr="00000000">
        <w:rPr>
          <w:b w:val="1"/>
          <w:color w:val="222222"/>
          <w:highlight w:val="white"/>
          <w:rtl w:val="0"/>
        </w:rPr>
        <w:t xml:space="preserve">reference will be given to candidates that are proficient in Spanish. </w:t>
      </w:r>
      <w:r w:rsidDel="00000000" w:rsidR="00000000" w:rsidRPr="00000000">
        <w:rPr>
          <w:b w:val="1"/>
          <w:color w:val="424242"/>
          <w:sz w:val="21"/>
          <w:szCs w:val="21"/>
          <w:highlight w:val="white"/>
          <w:rtl w:val="0"/>
        </w:rPr>
        <w:t xml:space="preserve">We strongly encourage a cover letter that describes why you are the right fit for this part-time position.</w:t>
      </w:r>
      <w:r w:rsidDel="00000000" w:rsidR="00000000" w:rsidRPr="00000000">
        <w:rPr>
          <w:rtl w:val="0"/>
        </w:rPr>
      </w:r>
    </w:p>
    <w:p w:rsidR="00000000" w:rsidDel="00000000" w:rsidP="00000000" w:rsidRDefault="00000000" w:rsidRPr="00000000" w14:paraId="00000023">
      <w:pPr>
        <w:shd w:fill="ffffff" w:val="clear"/>
        <w:spacing w:line="240" w:lineRule="auto"/>
        <w:rPr>
          <w:color w:val="202124"/>
        </w:rPr>
      </w:pPr>
      <w:r w:rsidDel="00000000" w:rsidR="00000000" w:rsidRPr="00000000">
        <w:rPr>
          <w:rtl w:val="0"/>
        </w:rPr>
      </w:r>
    </w:p>
    <w:p w:rsidR="00000000" w:rsidDel="00000000" w:rsidP="00000000" w:rsidRDefault="00000000" w:rsidRPr="00000000" w14:paraId="00000024">
      <w:pPr>
        <w:shd w:fill="ffffff" w:val="clear"/>
        <w:spacing w:line="240" w:lineRule="auto"/>
        <w:rPr>
          <w:color w:val="202124"/>
        </w:rPr>
      </w:pPr>
      <w:r w:rsidDel="00000000" w:rsidR="00000000" w:rsidRPr="00000000">
        <w:rPr>
          <w:color w:val="595959"/>
          <w:sz w:val="24"/>
          <w:szCs w:val="24"/>
          <w:highlight w:val="white"/>
          <w:rtl w:val="0"/>
        </w:rPr>
        <w:t xml:space="preserve">Beyond Green Partners is committed to equal opportunities for all employees and applicants. We do not discriminate based on sex, gender identity, gender expression, age, race, religion, color, national origin, ancestry, pregnancy, physical or mental disability, medical condition, genetic information, marital status, sexual orientation, veteran status, or any other consideration protected by federal, state, or local law.'</w:t>
      </w:r>
      <w:r w:rsidDel="00000000" w:rsidR="00000000" w:rsidRPr="00000000">
        <w:rPr>
          <w:rtl w:val="0"/>
        </w:rPr>
      </w:r>
    </w:p>
    <w:p w:rsidR="00000000" w:rsidDel="00000000" w:rsidP="00000000" w:rsidRDefault="00000000" w:rsidRPr="00000000" w14:paraId="00000025">
      <w:pPr>
        <w:shd w:fill="ffffff" w:val="clear"/>
        <w:ind w:left="160" w:firstLine="0"/>
        <w:rPr>
          <w:color w:val="888888"/>
        </w:rPr>
      </w:pPr>
      <w:r w:rsidDel="00000000" w:rsidR="00000000" w:rsidRPr="00000000">
        <w:rPr>
          <w:color w:val="888888"/>
          <w:rtl w:val="0"/>
        </w:rPr>
        <w:t xml:space="preserve">--</w:t>
      </w:r>
    </w:p>
    <w:p w:rsidR="00000000" w:rsidDel="00000000" w:rsidP="00000000" w:rsidRDefault="00000000" w:rsidRPr="00000000" w14:paraId="00000026">
      <w:pPr>
        <w:shd w:fill="ffffff" w:val="clear"/>
        <w:ind w:left="160" w:firstLine="0"/>
        <w:rPr>
          <w:color w:val="1155cc"/>
          <w:u w:val="singl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vWCXKQglr7c3awchK9Dt58jjA==">AMUW2mXRDjhbrzM5X2oHLSuXXUMo6JZGC5lKLWFMo3akxa6DFyrhADSWWCaABrVz19Omy6LCLP8VcxGXu0vo05xXQbrKO5X1/A4yxrz2URB3408pKuX1ENc=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